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242" w:rsidRPr="00D033C9" w:rsidRDefault="00AD3251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</w:pPr>
      <w:bookmarkStart w:id="0" w:name="_GoBack"/>
      <w:bookmarkEnd w:id="0"/>
      <w:r w:rsidRPr="00D033C9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Discussion on </w:t>
      </w:r>
      <w:r w:rsidR="000A3257" w:rsidRPr="00D033C9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Confidence Interval and Degree of Confidence </w:t>
      </w: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1242" w:rsidRPr="00D033C9" w:rsidRDefault="00AD3251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33C9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Institutional Affiliation</w:t>
      </w:r>
    </w:p>
    <w:p w:rsidR="00371242" w:rsidRPr="00D033C9" w:rsidRDefault="00AD3251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33C9">
        <w:rPr>
          <w:rFonts w:ascii="Times New Roman" w:eastAsia="Times New Roman" w:hAnsi="Times New Roman" w:cs="Times New Roman"/>
          <w:color w:val="000000"/>
          <w:sz w:val="24"/>
          <w:szCs w:val="24"/>
        </w:rPr>
        <w:t>Professor’s Name</w:t>
      </w:r>
    </w:p>
    <w:p w:rsidR="00371242" w:rsidRPr="00D033C9" w:rsidRDefault="00AD3251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33C9">
        <w:rPr>
          <w:rFonts w:ascii="Times New Roman" w:eastAsia="Times New Roman" w:hAnsi="Times New Roman" w:cs="Times New Roman"/>
          <w:color w:val="000000"/>
          <w:sz w:val="24"/>
          <w:szCs w:val="24"/>
        </w:rPr>
        <w:t>Student Name</w:t>
      </w:r>
    </w:p>
    <w:p w:rsidR="00371242" w:rsidRPr="00D033C9" w:rsidRDefault="00AD3251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3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Course Name </w:t>
      </w:r>
    </w:p>
    <w:p w:rsidR="00371242" w:rsidRPr="00D033C9" w:rsidRDefault="00AD3251" w:rsidP="00D033C9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33C9"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371242" w:rsidP="00D033C9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D033C9" w:rsidRDefault="00AD3251" w:rsidP="00D033C9">
      <w:pPr>
        <w:spacing w:after="0" w:line="480" w:lineRule="auto"/>
        <w:contextualSpacing/>
        <w:mirrorIndents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  <w:r w:rsidRPr="00D033C9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0A3257" w:rsidRPr="00D033C9" w:rsidRDefault="00AD3251" w:rsidP="00D033C9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D033C9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Discussion on Confidence Interval and Degree of Confidence</w:t>
      </w:r>
    </w:p>
    <w:p w:rsidR="000A3257" w:rsidRPr="00D033C9" w:rsidRDefault="00AD3251" w:rsidP="00D033C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b/>
          <w:sz w:val="24"/>
          <w:szCs w:val="24"/>
        </w:rPr>
        <w:t>Confidence Interval</w:t>
      </w:r>
    </w:p>
    <w:p w:rsidR="000A3257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 xml:space="preserve">A confidence interval is a range of values that are believed to contain the </w:t>
      </w:r>
      <w:r w:rsidR="0092291D" w:rsidRPr="00D033C9">
        <w:rPr>
          <w:rFonts w:ascii="Times New Roman" w:hAnsi="Times New Roman" w:cs="Times New Roman"/>
          <w:sz w:val="24"/>
          <w:szCs w:val="24"/>
        </w:rPr>
        <w:t>population</w:t>
      </w:r>
      <w:r w:rsidRPr="00D033C9">
        <w:rPr>
          <w:rFonts w:ascii="Times New Roman" w:hAnsi="Times New Roman" w:cs="Times New Roman"/>
          <w:sz w:val="24"/>
          <w:szCs w:val="24"/>
        </w:rPr>
        <w:t xml:space="preserve"> parameters of interest. </w:t>
      </w:r>
      <w:r w:rsidR="00131AAC" w:rsidRPr="00D033C9">
        <w:rPr>
          <w:rFonts w:ascii="Times New Roman" w:hAnsi="Times New Roman" w:cs="Times New Roman"/>
          <w:sz w:val="24"/>
          <w:szCs w:val="24"/>
        </w:rPr>
        <w:t>The range of values that a researcher is relatively sure that the actual values of their valid experimental values lie within</w:t>
      </w:r>
      <w:r w:rsidR="00D033C9" w:rsidRPr="00D033C9">
        <w:rPr>
          <w:rFonts w:ascii="Times New Roman" w:hAnsi="Times New Roman" w:cs="Times New Roman"/>
          <w:sz w:val="24"/>
          <w:szCs w:val="24"/>
        </w:rPr>
        <w:t xml:space="preserve"> (Hespanhol et al., 2019)</w:t>
      </w:r>
      <w:r w:rsidR="00131AAC" w:rsidRPr="00D033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3257" w:rsidRPr="00D033C9" w:rsidRDefault="00AD3251" w:rsidP="00D033C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b/>
          <w:sz w:val="24"/>
          <w:szCs w:val="24"/>
        </w:rPr>
        <w:t>Degree of Confidence</w:t>
      </w:r>
    </w:p>
    <w:p w:rsidR="009E2466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>The degree of confidence, also known as the confidence level, is the certainty that a confidence interval captures the accurate population parameters the researcher is interested in. It is also defined as the probability that a</w:t>
      </w:r>
      <w:r w:rsidRPr="00D033C9">
        <w:rPr>
          <w:rFonts w:ascii="Times New Roman" w:hAnsi="Times New Roman" w:cs="Times New Roman"/>
          <w:sz w:val="24"/>
          <w:szCs w:val="24"/>
        </w:rPr>
        <w:t xml:space="preserve"> confidence interval falls within the population parameters.  For example, with a degree of 99% confidence, there is a 99% confidence that the true population parameters will fall within the confidence interval</w:t>
      </w:r>
      <w:r w:rsidR="00D033C9" w:rsidRPr="00D033C9">
        <w:rPr>
          <w:rFonts w:ascii="Times New Roman" w:hAnsi="Times New Roman" w:cs="Times New Roman"/>
          <w:sz w:val="24"/>
          <w:szCs w:val="24"/>
        </w:rPr>
        <w:t xml:space="preserve"> (Hespanhol et al., 2019)</w:t>
      </w:r>
      <w:r w:rsidRPr="00D033C9">
        <w:rPr>
          <w:rFonts w:ascii="Times New Roman" w:hAnsi="Times New Roman" w:cs="Times New Roman"/>
          <w:sz w:val="24"/>
          <w:szCs w:val="24"/>
        </w:rPr>
        <w:t>.</w:t>
      </w:r>
      <w:r w:rsidR="0092291D" w:rsidRPr="00D033C9">
        <w:rPr>
          <w:rFonts w:ascii="Times New Roman" w:hAnsi="Times New Roman" w:cs="Times New Roman"/>
          <w:sz w:val="24"/>
          <w:szCs w:val="24"/>
        </w:rPr>
        <w:t xml:space="preserve"> At 0%, there is no faith in the results of the survey. At 100%, there is full confidence and no doubt that it will give the same results if the experiment was to be reported. </w:t>
      </w:r>
    </w:p>
    <w:p w:rsidR="000A3257" w:rsidRPr="00D033C9" w:rsidRDefault="00AD3251" w:rsidP="00D033C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b/>
          <w:sz w:val="24"/>
          <w:szCs w:val="24"/>
        </w:rPr>
        <w:t>Example</w:t>
      </w:r>
    </w:p>
    <w:p w:rsidR="00933780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 xml:space="preserve">A sample of 40 women is selected at random. The average weight of the women is 95 kg, with </w:t>
      </w:r>
      <w:r w:rsidRPr="00D033C9">
        <w:rPr>
          <w:rFonts w:ascii="Times New Roman" w:hAnsi="Times New Roman" w:cs="Times New Roman"/>
          <w:sz w:val="24"/>
          <w:szCs w:val="24"/>
        </w:rPr>
        <w:t>a stand</w:t>
      </w:r>
      <w:r w:rsidR="002379DB" w:rsidRPr="00D033C9">
        <w:rPr>
          <w:rFonts w:ascii="Times New Roman" w:hAnsi="Times New Roman" w:cs="Times New Roman"/>
          <w:sz w:val="24"/>
          <w:szCs w:val="24"/>
        </w:rPr>
        <w:t>ard deviation of 1</w:t>
      </w:r>
      <w:r w:rsidRPr="00D033C9">
        <w:rPr>
          <w:rFonts w:ascii="Times New Roman" w:hAnsi="Times New Roman" w:cs="Times New Roman"/>
          <w:sz w:val="24"/>
          <w:szCs w:val="24"/>
        </w:rPr>
        <w:t>5 kg. Compute the confidence interval of the sample at 95% confidence.</w:t>
      </w:r>
    </w:p>
    <w:p w:rsidR="002379DB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>Calculating the confidence interval = X bar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 ±</w:t>
      </w:r>
      <w:r w:rsidRPr="00D033C9">
        <w:rPr>
          <w:rFonts w:ascii="Times New Roman" w:hAnsi="Times New Roman" w:cs="Times New Roman"/>
          <w:sz w:val="24"/>
          <w:szCs w:val="24"/>
        </w:rPr>
        <w:t xml:space="preserve"> Z </w:t>
      </w:r>
      <w:r w:rsidRPr="00D033C9">
        <w:rPr>
          <w:rFonts w:ascii="Times New Roman" w:hAnsi="Times New Roman" w:cs="Times New Roman"/>
          <w:i/>
          <w:iCs/>
          <w:sz w:val="24"/>
          <w:szCs w:val="24"/>
        </w:rPr>
        <w:t>s/</w:t>
      </w:r>
      <w:r w:rsidRPr="00D033C9">
        <w:rPr>
          <w:rFonts w:ascii="Times New Roman" w:hAnsi="Times New Roman" w:cs="Times New Roman"/>
          <w:b/>
          <w:bCs/>
          <w:sz w:val="24"/>
          <w:szCs w:val="24"/>
        </w:rPr>
        <w:t>√</w:t>
      </w:r>
      <w:r w:rsidRPr="00D033C9">
        <w:rPr>
          <w:rFonts w:ascii="Times New Roman" w:hAnsi="Times New Roman" w:cs="Times New Roman"/>
          <w:bCs/>
          <w:sz w:val="24"/>
          <w:szCs w:val="24"/>
        </w:rPr>
        <w:t>n</w:t>
      </w:r>
      <w:r w:rsidR="00D033C9" w:rsidRPr="00D033C9">
        <w:rPr>
          <w:rFonts w:ascii="Times New Roman" w:hAnsi="Times New Roman" w:cs="Times New Roman"/>
          <w:bCs/>
          <w:sz w:val="24"/>
          <w:szCs w:val="24"/>
        </w:rPr>
        <w:t xml:space="preserve"> (Hespanhol et al., 2019)</w:t>
      </w:r>
      <w:r w:rsidRPr="00D033C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31AAC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Fonts w:ascii="Times New Roman" w:hAnsi="Times New Roman" w:cs="Times New Roman"/>
          <w:bCs/>
          <w:sz w:val="24"/>
          <w:szCs w:val="24"/>
        </w:rPr>
        <w:t>X</w:t>
      </w:r>
      <w:r w:rsidR="002379DB" w:rsidRPr="00D033C9">
        <w:rPr>
          <w:rFonts w:ascii="Times New Roman" w:hAnsi="Times New Roman" w:cs="Times New Roman"/>
          <w:bCs/>
          <w:sz w:val="24"/>
          <w:szCs w:val="24"/>
        </w:rPr>
        <w:t xml:space="preserve"> bar</w:t>
      </w:r>
      <w:r w:rsidRPr="00D033C9">
        <w:rPr>
          <w:rFonts w:ascii="Times New Roman" w:hAnsi="Times New Roman" w:cs="Times New Roman"/>
          <w:bCs/>
          <w:sz w:val="24"/>
          <w:szCs w:val="24"/>
        </w:rPr>
        <w:t xml:space="preserve"> is the mean</w:t>
      </w:r>
      <w:r w:rsidR="002379DB" w:rsidRPr="00D033C9">
        <w:rPr>
          <w:rFonts w:ascii="Times New Roman" w:hAnsi="Times New Roman" w:cs="Times New Roman"/>
          <w:bCs/>
          <w:sz w:val="24"/>
          <w:szCs w:val="24"/>
        </w:rPr>
        <w:t xml:space="preserve"> (95kg)</w:t>
      </w:r>
      <w:r w:rsidRPr="00D033C9">
        <w:rPr>
          <w:rFonts w:ascii="Times New Roman" w:hAnsi="Times New Roman" w:cs="Times New Roman"/>
          <w:bCs/>
          <w:sz w:val="24"/>
          <w:szCs w:val="24"/>
        </w:rPr>
        <w:t>, Z is the chosen Z</w:t>
      </w:r>
      <w:r w:rsidR="002379DB" w:rsidRPr="00D033C9">
        <w:rPr>
          <w:rFonts w:ascii="Times New Roman" w:hAnsi="Times New Roman" w:cs="Times New Roman"/>
          <w:bCs/>
          <w:sz w:val="24"/>
          <w:szCs w:val="24"/>
        </w:rPr>
        <w:t>-</w:t>
      </w:r>
      <w:r w:rsidRPr="00D033C9">
        <w:rPr>
          <w:rFonts w:ascii="Times New Roman" w:hAnsi="Times New Roman" w:cs="Times New Roman"/>
          <w:bCs/>
          <w:sz w:val="24"/>
          <w:szCs w:val="24"/>
        </w:rPr>
        <w:t>value</w:t>
      </w:r>
      <w:r w:rsidR="002379DB" w:rsidRPr="00D033C9">
        <w:rPr>
          <w:rFonts w:ascii="Times New Roman" w:hAnsi="Times New Roman" w:cs="Times New Roman"/>
          <w:bCs/>
          <w:sz w:val="24"/>
          <w:szCs w:val="24"/>
        </w:rPr>
        <w:t xml:space="preserve"> corresponding</w:t>
      </w:r>
      <w:r w:rsidR="00681D1A" w:rsidRPr="00D033C9">
        <w:rPr>
          <w:rFonts w:ascii="Times New Roman" w:hAnsi="Times New Roman" w:cs="Times New Roman"/>
          <w:bCs/>
          <w:sz w:val="24"/>
          <w:szCs w:val="24"/>
        </w:rPr>
        <w:t xml:space="preserve"> to 95%</w:t>
      </w:r>
      <w:r w:rsidR="002379DB" w:rsidRPr="00D033C9">
        <w:rPr>
          <w:rFonts w:ascii="Times New Roman" w:hAnsi="Times New Roman" w:cs="Times New Roman"/>
          <w:bCs/>
          <w:sz w:val="24"/>
          <w:szCs w:val="24"/>
        </w:rPr>
        <w:t xml:space="preserve"> degree of confidence (1.960), s is the standard deviation (15), and n is the number of observations (40). </w:t>
      </w:r>
    </w:p>
    <w:p w:rsidR="00933780" w:rsidRPr="00D033C9" w:rsidRDefault="00AD3251" w:rsidP="00D033C9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>=95 ± 1.960 × </w:t>
      </w:r>
      <w:r w:rsidRPr="00D033C9">
        <w:rPr>
          <w:rStyle w:val="Emphasis"/>
          <w:rFonts w:ascii="Times New Roman" w:hAnsi="Times New Roman" w:cs="Times New Roman"/>
          <w:sz w:val="24"/>
          <w:szCs w:val="24"/>
        </w:rPr>
        <w:t>15</w:t>
      </w:r>
      <w:r w:rsidRPr="00D033C9">
        <w:rPr>
          <w:rStyle w:val="Emphasis"/>
          <w:rFonts w:ascii="Times New Roman" w:hAnsi="Times New Roman" w:cs="Times New Roman"/>
          <w:b/>
          <w:sz w:val="24"/>
          <w:szCs w:val="24"/>
        </w:rPr>
        <w:t>/</w:t>
      </w:r>
      <w:r w:rsidRPr="00D033C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√40 </w:t>
      </w:r>
    </w:p>
    <w:p w:rsidR="002379DB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>=</w:t>
      </w:r>
      <w:r w:rsidRPr="00D033C9">
        <w:rPr>
          <w:rFonts w:ascii="Times New Roman" w:hAnsi="Times New Roman" w:cs="Times New Roman"/>
          <w:sz w:val="24"/>
          <w:szCs w:val="24"/>
        </w:rPr>
        <w:t xml:space="preserve"> 95 ± 4.65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 = (90.35, 99.65)</w:t>
      </w:r>
    </w:p>
    <w:p w:rsidR="002379DB" w:rsidRPr="00D033C9" w:rsidRDefault="00AD3251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3C9">
        <w:rPr>
          <w:rFonts w:ascii="Times New Roman" w:hAnsi="Times New Roman" w:cs="Times New Roman"/>
          <w:sz w:val="24"/>
          <w:szCs w:val="24"/>
        </w:rPr>
        <w:t xml:space="preserve">The 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confidence </w:t>
      </w:r>
      <w:r w:rsidRPr="00D033C9">
        <w:rPr>
          <w:rFonts w:ascii="Times New Roman" w:hAnsi="Times New Roman" w:cs="Times New Roman"/>
          <w:sz w:val="24"/>
          <w:szCs w:val="24"/>
        </w:rPr>
        <w:t>interval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 at 95% degree of confidence</w:t>
      </w:r>
      <w:r w:rsidRPr="00D033C9">
        <w:rPr>
          <w:rFonts w:ascii="Times New Roman" w:hAnsi="Times New Roman" w:cs="Times New Roman"/>
          <w:sz w:val="24"/>
          <w:szCs w:val="24"/>
        </w:rPr>
        <w:t xml:space="preserve"> is between 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90.35 kilograms and </w:t>
      </w:r>
      <w:r w:rsidRPr="00D033C9">
        <w:rPr>
          <w:rFonts w:ascii="Times New Roman" w:hAnsi="Times New Roman" w:cs="Times New Roman"/>
          <w:sz w:val="24"/>
          <w:szCs w:val="24"/>
        </w:rPr>
        <w:t>99.65 k</w:t>
      </w:r>
      <w:r w:rsidR="00681D1A" w:rsidRPr="00D033C9">
        <w:rPr>
          <w:rFonts w:ascii="Times New Roman" w:hAnsi="Times New Roman" w:cs="Times New Roman"/>
          <w:sz w:val="24"/>
          <w:szCs w:val="24"/>
        </w:rPr>
        <w:t>ilo</w:t>
      </w:r>
      <w:r w:rsidRPr="00D033C9">
        <w:rPr>
          <w:rFonts w:ascii="Times New Roman" w:hAnsi="Times New Roman" w:cs="Times New Roman"/>
          <w:sz w:val="24"/>
          <w:szCs w:val="24"/>
        </w:rPr>
        <w:t>g</w:t>
      </w:r>
      <w:r w:rsidR="00681D1A" w:rsidRPr="00D033C9">
        <w:rPr>
          <w:rFonts w:ascii="Times New Roman" w:hAnsi="Times New Roman" w:cs="Times New Roman"/>
          <w:sz w:val="24"/>
          <w:szCs w:val="24"/>
        </w:rPr>
        <w:t xml:space="preserve">rams. These indicate that the true mean of all the women's weight if we measured them, would lie between 90.35 kilograms and 99.65 kilograms. The degree of confidence at 95% sys that 95% of experiments like we just did will include the true mean, but </w:t>
      </w:r>
      <w:r w:rsidR="00681D1A" w:rsidRPr="00D033C9">
        <w:rPr>
          <w:rFonts w:ascii="Times New Roman" w:hAnsi="Times New Roman" w:cs="Times New Roman"/>
          <w:bCs/>
          <w:sz w:val="24"/>
          <w:szCs w:val="24"/>
        </w:rPr>
        <w:t>5% won't</w:t>
      </w:r>
      <w:r w:rsidR="00D033C9" w:rsidRPr="00D033C9">
        <w:rPr>
          <w:rFonts w:ascii="Times New Roman" w:hAnsi="Times New Roman" w:cs="Times New Roman"/>
          <w:bCs/>
          <w:sz w:val="24"/>
          <w:szCs w:val="24"/>
        </w:rPr>
        <w:t xml:space="preserve"> (Gillard, 2020)</w:t>
      </w:r>
      <w:r w:rsidR="00681D1A" w:rsidRPr="00D033C9">
        <w:rPr>
          <w:rFonts w:ascii="Times New Roman" w:hAnsi="Times New Roman" w:cs="Times New Roman"/>
          <w:sz w:val="24"/>
          <w:szCs w:val="24"/>
        </w:rPr>
        <w:t>.</w:t>
      </w:r>
      <w:r w:rsidR="00D033C9" w:rsidRPr="00D033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3780" w:rsidRPr="00D033C9" w:rsidRDefault="00933780" w:rsidP="00D033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6046" w:rsidRPr="00D033C9" w:rsidRDefault="00AD3251" w:rsidP="00D033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33780" w:rsidRPr="00D033C9" w:rsidRDefault="00AD3251" w:rsidP="00D033C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A3257" w:rsidRPr="00D033C9" w:rsidRDefault="00AD3251" w:rsidP="00D033C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Gillard, J. (2020). Confidence Intervals. In </w:t>
      </w:r>
      <w:r w:rsidRPr="00D03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First Course in Statistical Inference</w:t>
      </w: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45-61). Springer, Cham.</w:t>
      </w:r>
    </w:p>
    <w:p w:rsidR="00997E22" w:rsidRPr="00D033C9" w:rsidRDefault="00AD3251" w:rsidP="00D033C9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Hespanhol, L., Vallio, C. S., Costa, L. M., &amp; Saragiotto, B. T. (2019). Understanding and interpreting</w:t>
      </w: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confidence and credible intervals around effect estimates. </w:t>
      </w:r>
      <w:r w:rsidRPr="00D03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Brazilian journal of physical therapy</w:t>
      </w: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3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D03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290-301.</w:t>
      </w:r>
    </w:p>
    <w:sectPr w:rsidR="00997E22" w:rsidRPr="00D03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9D3E65"/>
    <w:multiLevelType w:val="hybridMultilevel"/>
    <w:tmpl w:val="ADEE2D54"/>
    <w:lvl w:ilvl="0" w:tplc="1B5CF7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9099D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40DED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6BA347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B8400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606F33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B22A4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CC4B7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372676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242"/>
    <w:rsid w:val="000A3257"/>
    <w:rsid w:val="0012080C"/>
    <w:rsid w:val="00131AAC"/>
    <w:rsid w:val="00173A49"/>
    <w:rsid w:val="002379DB"/>
    <w:rsid w:val="00266046"/>
    <w:rsid w:val="00334108"/>
    <w:rsid w:val="00371242"/>
    <w:rsid w:val="00622153"/>
    <w:rsid w:val="00681D1A"/>
    <w:rsid w:val="006C1550"/>
    <w:rsid w:val="007147C3"/>
    <w:rsid w:val="0092291D"/>
    <w:rsid w:val="00933780"/>
    <w:rsid w:val="00997E22"/>
    <w:rsid w:val="009E2466"/>
    <w:rsid w:val="009E75F5"/>
    <w:rsid w:val="00AD3251"/>
    <w:rsid w:val="00B9409C"/>
    <w:rsid w:val="00D0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974F2-9830-4D73-BE30-EEBFF46A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25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379DB"/>
    <w:rPr>
      <w:i/>
      <w:iCs/>
    </w:rPr>
  </w:style>
  <w:style w:type="character" w:styleId="Strong">
    <w:name w:val="Strong"/>
    <w:basedOn w:val="DefaultParagraphFont"/>
    <w:uiPriority w:val="22"/>
    <w:qFormat/>
    <w:rsid w:val="002379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GITHINJI SAMMIE</dc:creator>
  <cp:lastModifiedBy>GITHINJI SAMMIE</cp:lastModifiedBy>
  <cp:revision>2</cp:revision>
  <dcterms:created xsi:type="dcterms:W3CDTF">2020-10-29T11:28:00Z</dcterms:created>
  <dcterms:modified xsi:type="dcterms:W3CDTF">2020-10-29T11:28:00Z</dcterms:modified>
</cp:coreProperties>
</file>